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C1667" w14:textId="77777777" w:rsidR="00D42205" w:rsidRPr="00D42205" w:rsidRDefault="00D42205" w:rsidP="00D42205">
      <w:pPr>
        <w:rPr>
          <w:rFonts w:asciiTheme="minorHAnsi" w:hAnsiTheme="minorHAnsi" w:cstheme="minorHAnsi"/>
          <w:b/>
          <w:sz w:val="22"/>
          <w:szCs w:val="22"/>
        </w:rPr>
      </w:pPr>
      <w:r w:rsidRPr="00D42205">
        <w:rPr>
          <w:rFonts w:asciiTheme="minorHAnsi" w:hAnsiTheme="minorHAnsi" w:cstheme="minorHAnsi"/>
          <w:b/>
          <w:sz w:val="22"/>
          <w:szCs w:val="22"/>
        </w:rPr>
        <w:t>Tisková zpráva</w:t>
      </w:r>
      <w:bookmarkStart w:id="0" w:name="_GoBack"/>
      <w:bookmarkEnd w:id="0"/>
    </w:p>
    <w:p w14:paraId="6C4459E9" w14:textId="77777777" w:rsidR="00D42205" w:rsidRPr="00D42205" w:rsidRDefault="00D42205" w:rsidP="00D42205">
      <w:pPr>
        <w:rPr>
          <w:rFonts w:asciiTheme="minorHAnsi" w:hAnsiTheme="minorHAnsi" w:cstheme="minorHAnsi"/>
          <w:sz w:val="22"/>
          <w:szCs w:val="22"/>
        </w:rPr>
      </w:pPr>
      <w:r w:rsidRPr="00D42205">
        <w:rPr>
          <w:rFonts w:asciiTheme="minorHAnsi" w:hAnsiTheme="minorHAnsi" w:cstheme="minorHAnsi"/>
          <w:sz w:val="22"/>
          <w:szCs w:val="22"/>
        </w:rPr>
        <w:t>25. února 2019</w:t>
      </w:r>
    </w:p>
    <w:p w14:paraId="153A4073" w14:textId="16C3E3D8" w:rsidR="00D42205" w:rsidRPr="00D42205" w:rsidRDefault="00D42205" w:rsidP="00D42205">
      <w:pPr>
        <w:rPr>
          <w:rFonts w:asciiTheme="minorHAnsi" w:hAnsiTheme="minorHAnsi" w:cstheme="minorHAnsi"/>
          <w:b/>
          <w:sz w:val="28"/>
          <w:szCs w:val="28"/>
        </w:rPr>
      </w:pPr>
      <w:r>
        <w:rPr>
          <w:rFonts w:asciiTheme="minorHAnsi" w:hAnsiTheme="minorHAnsi" w:cstheme="minorHAnsi"/>
          <w:b/>
          <w:sz w:val="22"/>
          <w:szCs w:val="22"/>
        </w:rPr>
        <w:br/>
      </w:r>
      <w:r w:rsidRPr="00D42205">
        <w:rPr>
          <w:rFonts w:asciiTheme="minorHAnsi" w:hAnsiTheme="minorHAnsi" w:cstheme="minorHAnsi"/>
          <w:b/>
          <w:sz w:val="28"/>
          <w:szCs w:val="28"/>
        </w:rPr>
        <w:t>Neléčená ztráta sluchu v České republice stojí ročně 65 miliardy korun.</w:t>
      </w:r>
    </w:p>
    <w:p w14:paraId="31C5F4AF" w14:textId="77777777" w:rsidR="00D42205" w:rsidRPr="00D42205" w:rsidRDefault="00D42205" w:rsidP="00D42205">
      <w:pPr>
        <w:rPr>
          <w:rFonts w:asciiTheme="minorHAnsi" w:hAnsiTheme="minorHAnsi" w:cstheme="minorHAnsi"/>
          <w:b/>
          <w:sz w:val="22"/>
          <w:szCs w:val="22"/>
        </w:rPr>
      </w:pPr>
    </w:p>
    <w:p w14:paraId="76C7388B" w14:textId="095941F7" w:rsidR="00D42205" w:rsidRDefault="00D42205" w:rsidP="00D42205">
      <w:pPr>
        <w:rPr>
          <w:rFonts w:asciiTheme="minorHAnsi" w:hAnsiTheme="minorHAnsi" w:cstheme="minorHAnsi"/>
          <w:sz w:val="22"/>
          <w:szCs w:val="22"/>
        </w:rPr>
      </w:pPr>
      <w:r w:rsidRPr="00D42205">
        <w:rPr>
          <w:rFonts w:asciiTheme="minorHAnsi" w:hAnsiTheme="minorHAnsi" w:cstheme="minorHAnsi"/>
          <w:b/>
          <w:sz w:val="22"/>
          <w:szCs w:val="22"/>
        </w:rPr>
        <w:t>Přibližně 425 000 lidí v České republice žije s neléčenou, omezující ztrátou sluchu. Neléčená omezující ztráta sluchu stojí v České republice ročně 65 miliardy korun. To je 153 000 korun ročně na osobu s neléčenou omezující ztrátou sluchu. Náklady jsou spojené s nižší kvalitou života a vyšší nezaměstnaností u lidí s omezující ztrátou sluchu.</w:t>
      </w:r>
      <w:r w:rsidRPr="00D42205">
        <w:rPr>
          <w:rFonts w:asciiTheme="minorHAnsi" w:hAnsiTheme="minorHAnsi" w:cstheme="minorHAnsi"/>
          <w:b/>
          <w:sz w:val="22"/>
          <w:szCs w:val="22"/>
        </w:rPr>
        <w:br/>
      </w:r>
      <w:r w:rsidRPr="00D42205">
        <w:rPr>
          <w:rFonts w:asciiTheme="minorHAnsi" w:hAnsiTheme="minorHAnsi" w:cstheme="minorHAnsi"/>
          <w:b/>
          <w:sz w:val="22"/>
          <w:szCs w:val="22"/>
        </w:rPr>
        <w:br/>
      </w:r>
      <w:r w:rsidRPr="00D42205">
        <w:rPr>
          <w:rFonts w:asciiTheme="minorHAnsi" w:hAnsiTheme="minorHAnsi" w:cstheme="minorHAnsi"/>
          <w:sz w:val="22"/>
          <w:szCs w:val="22"/>
        </w:rPr>
        <w:t xml:space="preserve">Nová rozsáhlá vědecká zpráva, „Hearing Loss – Numbers and Costs“ (Ztráta sluchu – čísla a náklady), dochází k závěru, že neléčená omezující ztráta sluchu stojí v České republice ročně 65 miliardy korun. To je ročně 153 000 korun na osobu s neléčenou omezující ztrátou sluchu. Podrobná zjištění a závěry obsažené ve zprávě budou prezentovány na pracovním obědě v Evropském parlamentu v belgickém Bruselu 6. března v souvislosti se Světovým dnem sluchu WHO 3. března. </w:t>
      </w:r>
    </w:p>
    <w:p w14:paraId="40445A33" w14:textId="77777777" w:rsidR="00D42205" w:rsidRPr="00D42205" w:rsidRDefault="00D42205" w:rsidP="00D42205">
      <w:pPr>
        <w:rPr>
          <w:rFonts w:asciiTheme="minorHAnsi" w:hAnsiTheme="minorHAnsi" w:cstheme="minorHAnsi"/>
          <w:b/>
          <w:sz w:val="22"/>
          <w:szCs w:val="22"/>
        </w:rPr>
      </w:pPr>
    </w:p>
    <w:p w14:paraId="53D1123F" w14:textId="77777777" w:rsidR="00D42205" w:rsidRPr="00D42205" w:rsidRDefault="00D42205" w:rsidP="00D42205">
      <w:pPr>
        <w:rPr>
          <w:rFonts w:asciiTheme="minorHAnsi" w:hAnsiTheme="minorHAnsi" w:cstheme="minorHAnsi"/>
          <w:sz w:val="22"/>
          <w:szCs w:val="22"/>
        </w:rPr>
      </w:pPr>
      <w:r w:rsidRPr="00D42205">
        <w:rPr>
          <w:rFonts w:asciiTheme="minorHAnsi" w:hAnsiTheme="minorHAnsi" w:cstheme="minorHAnsi"/>
          <w:sz w:val="22"/>
          <w:szCs w:val="22"/>
        </w:rPr>
        <w:t>Nižší kvalita života v důsledku omezující ztráty sluchu v České republice stojí ročně 41.5 miliardy korun. Ztráta produktivity v České republice v důsledku vyšší nezaměstnanosti u lidí s omezující ztrátou sluchu stojí ročně 23,5 miliardy korun. To je celkem 65 miliardy korun. Tato suma nezahrnuje dodatečné náklady na zdravotní péči způsobené ztrátou sluchu. Omezující nedoslýchavost je definována výzkumnou skupinou Globální břemeno nemoci (Global Burden of Disease – GBD) jako ztráta sluchu větší než 35 dB.</w:t>
      </w:r>
    </w:p>
    <w:p w14:paraId="1031E2BE" w14:textId="77777777" w:rsidR="00D42205" w:rsidRDefault="00D42205" w:rsidP="00D42205">
      <w:pPr>
        <w:rPr>
          <w:rFonts w:asciiTheme="minorHAnsi" w:hAnsiTheme="minorHAnsi" w:cstheme="minorHAnsi"/>
          <w:sz w:val="22"/>
          <w:szCs w:val="22"/>
        </w:rPr>
      </w:pPr>
    </w:p>
    <w:p w14:paraId="16B5EE81" w14:textId="19453C95" w:rsidR="00D42205" w:rsidRPr="00D42205" w:rsidRDefault="00D42205" w:rsidP="00D42205">
      <w:pPr>
        <w:rPr>
          <w:rFonts w:asciiTheme="minorHAnsi" w:hAnsiTheme="minorHAnsi" w:cstheme="minorHAnsi"/>
          <w:sz w:val="22"/>
          <w:szCs w:val="22"/>
        </w:rPr>
      </w:pPr>
      <w:r w:rsidRPr="00D42205">
        <w:rPr>
          <w:rFonts w:asciiTheme="minorHAnsi" w:hAnsiTheme="minorHAnsi" w:cstheme="minorHAnsi"/>
          <w:sz w:val="22"/>
          <w:szCs w:val="22"/>
        </w:rPr>
        <w:t>V rámci EU stojí omezující ztráta sluchu ročně 185 miliard eur.</w:t>
      </w:r>
    </w:p>
    <w:p w14:paraId="4161AE7D" w14:textId="77777777" w:rsidR="00D42205" w:rsidRDefault="00D42205" w:rsidP="00D42205">
      <w:pPr>
        <w:rPr>
          <w:rFonts w:asciiTheme="minorHAnsi" w:hAnsiTheme="minorHAnsi" w:cstheme="minorHAnsi"/>
          <w:sz w:val="22"/>
          <w:szCs w:val="22"/>
        </w:rPr>
      </w:pPr>
    </w:p>
    <w:p w14:paraId="5C8B88C1" w14:textId="64D458DB" w:rsidR="00D42205" w:rsidRPr="00D42205" w:rsidRDefault="00D42205" w:rsidP="00D42205">
      <w:pPr>
        <w:rPr>
          <w:rFonts w:asciiTheme="minorHAnsi" w:hAnsiTheme="minorHAnsi" w:cstheme="minorHAnsi"/>
          <w:sz w:val="22"/>
          <w:szCs w:val="22"/>
        </w:rPr>
      </w:pPr>
      <w:r w:rsidRPr="00D42205">
        <w:rPr>
          <w:rFonts w:asciiTheme="minorHAnsi" w:hAnsiTheme="minorHAnsi" w:cstheme="minorHAnsi"/>
          <w:sz w:val="22"/>
          <w:szCs w:val="22"/>
        </w:rPr>
        <w:t>Zpráva dokládá, že používání sluchadel a dalších sluchových řešení zlepšuje zdravotní stav a zvyšuje kvalitu života. Rovněž dokládá, že u lidí s neléčenou omezující ztrátou sluchu existuje větší riziko sociální izolace, deprese, úbytku kognitivních funkcí a demence, zatímco u lidí, kteří léčí svou nedoslýchavost, není toto riziko větší než u lidí bez ztráty sluchu.</w:t>
      </w:r>
    </w:p>
    <w:p w14:paraId="68EF5DC7" w14:textId="77777777" w:rsidR="00D42205" w:rsidRDefault="00D42205" w:rsidP="00D42205">
      <w:pPr>
        <w:rPr>
          <w:rFonts w:asciiTheme="minorHAnsi" w:hAnsiTheme="minorHAnsi" w:cstheme="minorHAnsi"/>
          <w:sz w:val="22"/>
          <w:szCs w:val="22"/>
        </w:rPr>
      </w:pPr>
    </w:p>
    <w:p w14:paraId="700A2F4C" w14:textId="5B6FBE96" w:rsidR="00D42205" w:rsidRPr="00D42205" w:rsidRDefault="00D42205" w:rsidP="00D42205">
      <w:pPr>
        <w:rPr>
          <w:rFonts w:asciiTheme="minorHAnsi" w:hAnsiTheme="minorHAnsi" w:cstheme="minorHAnsi"/>
          <w:sz w:val="22"/>
          <w:szCs w:val="22"/>
        </w:rPr>
      </w:pPr>
      <w:r w:rsidRPr="00D42205">
        <w:rPr>
          <w:rFonts w:asciiTheme="minorHAnsi" w:hAnsiTheme="minorHAnsi" w:cstheme="minorHAnsi"/>
          <w:sz w:val="22"/>
          <w:szCs w:val="22"/>
        </w:rPr>
        <w:t>V České republice je 660 000 lidí s omezující ztrátou sluchu (&gt; 35 dB). Kolem 425 000 lidí neléčí svou omezující ztrátou sluchu, protože v Evropě asi jen každý třetí z nich používá sluchové pomůcky nebo jiná sluchová řešení. S průběžně stárnoucí populací, jejíž věk se stále prodlužuje a s dřívějším nástupem ztráty sluchu v důsledku zvýšené expozice hluku, se tento růst v příštích letech ještě zrychlí.</w:t>
      </w:r>
    </w:p>
    <w:p w14:paraId="4E854195" w14:textId="77777777" w:rsidR="00D42205" w:rsidRDefault="00D42205" w:rsidP="00D42205">
      <w:pPr>
        <w:rPr>
          <w:rFonts w:asciiTheme="minorHAnsi" w:hAnsiTheme="minorHAnsi" w:cstheme="minorHAnsi"/>
          <w:sz w:val="22"/>
          <w:szCs w:val="22"/>
        </w:rPr>
      </w:pPr>
    </w:p>
    <w:p w14:paraId="51C578FC" w14:textId="41ED7A9A" w:rsidR="00D42205" w:rsidRPr="00D42205" w:rsidRDefault="00D42205" w:rsidP="00D42205">
      <w:pPr>
        <w:rPr>
          <w:rFonts w:asciiTheme="minorHAnsi" w:hAnsiTheme="minorHAnsi" w:cstheme="minorHAnsi"/>
          <w:sz w:val="22"/>
          <w:szCs w:val="22"/>
        </w:rPr>
      </w:pPr>
      <w:r w:rsidRPr="00D42205">
        <w:rPr>
          <w:rFonts w:asciiTheme="minorHAnsi" w:hAnsiTheme="minorHAnsi" w:cstheme="minorHAnsi"/>
          <w:sz w:val="22"/>
          <w:szCs w:val="22"/>
        </w:rPr>
        <w:t>Zpráva „Hearing Loss – Numbers and Costs“ obsahuje meta-studii, která analyzuje a porovnává stovky vědeckých studií a článků v posledních dvou desetiletích o výskytu a důsledcích ztráty sluchu a použití a výhodách sluchadel.</w:t>
      </w:r>
    </w:p>
    <w:p w14:paraId="371BF411" w14:textId="77777777" w:rsidR="00D42205" w:rsidRDefault="00D42205" w:rsidP="00D42205">
      <w:pPr>
        <w:rPr>
          <w:rFonts w:asciiTheme="minorHAnsi" w:hAnsiTheme="minorHAnsi" w:cstheme="minorHAnsi"/>
          <w:sz w:val="22"/>
          <w:szCs w:val="22"/>
        </w:rPr>
      </w:pPr>
    </w:p>
    <w:p w14:paraId="1FBF377C" w14:textId="6931D096" w:rsidR="00D42205" w:rsidRPr="00D42205" w:rsidRDefault="00D42205" w:rsidP="00D42205">
      <w:pPr>
        <w:rPr>
          <w:rFonts w:asciiTheme="minorHAnsi" w:hAnsiTheme="minorHAnsi" w:cstheme="minorHAnsi"/>
          <w:sz w:val="22"/>
          <w:szCs w:val="22"/>
        </w:rPr>
      </w:pPr>
      <w:r w:rsidRPr="00D42205">
        <w:rPr>
          <w:rFonts w:asciiTheme="minorHAnsi" w:hAnsiTheme="minorHAnsi" w:cstheme="minorHAnsi"/>
          <w:sz w:val="22"/>
          <w:szCs w:val="22"/>
        </w:rPr>
        <w:t>„Vědecká zpráva jasně ukazuje, že neléčená nedoslýchavost je velký zdravotní problém, který má obrovský hospodářský a sociální dopad na naši společnost. Také dokládá, že kontrola sluchu a léčba ztráty sluchu se vyplatí jak pro jednotlivce, tak pro společnost“, říká Kim Ruberg, generální tajemník organizace hear-it AISBL, která publikovala zprávu.</w:t>
      </w:r>
    </w:p>
    <w:p w14:paraId="2C7B71A7" w14:textId="77777777" w:rsidR="00D42205" w:rsidRDefault="00D42205" w:rsidP="00D42205">
      <w:pPr>
        <w:rPr>
          <w:rFonts w:asciiTheme="minorHAnsi" w:hAnsiTheme="minorHAnsi" w:cstheme="minorHAnsi"/>
          <w:sz w:val="22"/>
          <w:szCs w:val="22"/>
        </w:rPr>
      </w:pPr>
    </w:p>
    <w:p w14:paraId="7B71CF18" w14:textId="77777777" w:rsidR="00D42205" w:rsidRDefault="00D42205" w:rsidP="00D42205">
      <w:pPr>
        <w:rPr>
          <w:rFonts w:asciiTheme="minorHAnsi" w:hAnsiTheme="minorHAnsi" w:cstheme="minorHAnsi"/>
          <w:sz w:val="22"/>
          <w:szCs w:val="22"/>
        </w:rPr>
      </w:pPr>
    </w:p>
    <w:p w14:paraId="48AB5D47" w14:textId="77777777" w:rsidR="00D42205" w:rsidRDefault="00D42205" w:rsidP="00D42205">
      <w:pPr>
        <w:rPr>
          <w:rFonts w:asciiTheme="minorHAnsi" w:hAnsiTheme="minorHAnsi" w:cstheme="minorHAnsi"/>
          <w:sz w:val="22"/>
          <w:szCs w:val="22"/>
        </w:rPr>
      </w:pPr>
    </w:p>
    <w:p w14:paraId="66678FE4" w14:textId="77777777" w:rsidR="00D42205" w:rsidRDefault="00D42205" w:rsidP="00D42205">
      <w:pPr>
        <w:rPr>
          <w:rFonts w:asciiTheme="minorHAnsi" w:hAnsiTheme="minorHAnsi" w:cstheme="minorHAnsi"/>
          <w:sz w:val="22"/>
          <w:szCs w:val="22"/>
        </w:rPr>
      </w:pPr>
    </w:p>
    <w:p w14:paraId="05C06505" w14:textId="712653BE" w:rsidR="00D42205" w:rsidRPr="00D42205" w:rsidRDefault="00D42205" w:rsidP="00D42205">
      <w:pPr>
        <w:rPr>
          <w:rFonts w:asciiTheme="minorHAnsi" w:hAnsiTheme="minorHAnsi" w:cstheme="minorHAnsi"/>
          <w:sz w:val="22"/>
          <w:szCs w:val="22"/>
        </w:rPr>
      </w:pPr>
      <w:r w:rsidRPr="00D42205">
        <w:rPr>
          <w:rFonts w:asciiTheme="minorHAnsi" w:hAnsiTheme="minorHAnsi" w:cstheme="minorHAnsi"/>
          <w:sz w:val="22"/>
          <w:szCs w:val="22"/>
        </w:rPr>
        <w:lastRenderedPageBreak/>
        <w:t xml:space="preserve">„Pokud si myslíte, že trpíte nedoslýchavostí, zní moje nejlepší rada, abyste si nechali sluch zkontrolovat. Můžete začít tím, že si zkontrolujete sluch pomocí aplikace WHO „Zkontrolujte si sluch“, nebo ho otestujete online na </w:t>
      </w:r>
      <w:r w:rsidRPr="00D42205">
        <w:rPr>
          <w:rStyle w:val="Hyperlink"/>
          <w:rFonts w:asciiTheme="minorHAnsi" w:hAnsiTheme="minorHAnsi" w:cstheme="minorHAnsi"/>
          <w:sz w:val="22"/>
          <w:szCs w:val="22"/>
        </w:rPr>
        <w:fldChar w:fldCharType="begin"/>
      </w:r>
      <w:r w:rsidRPr="00D42205">
        <w:rPr>
          <w:rStyle w:val="Hyperlink"/>
          <w:rFonts w:asciiTheme="minorHAnsi" w:hAnsiTheme="minorHAnsi" w:cstheme="minorHAnsi"/>
          <w:sz w:val="22"/>
          <w:szCs w:val="22"/>
        </w:rPr>
        <w:instrText xml:space="preserve"> HYPERLINK "http://www.hear-it.org" </w:instrText>
      </w:r>
      <w:r w:rsidRPr="00D42205">
        <w:rPr>
          <w:rStyle w:val="Hyperlink"/>
          <w:rFonts w:asciiTheme="minorHAnsi" w:hAnsiTheme="minorHAnsi" w:cstheme="minorHAnsi"/>
          <w:sz w:val="22"/>
          <w:szCs w:val="22"/>
        </w:rPr>
        <w:fldChar w:fldCharType="separate"/>
      </w:r>
      <w:r w:rsidRPr="00D42205">
        <w:rPr>
          <w:rStyle w:val="Hyperlink"/>
          <w:rFonts w:asciiTheme="minorHAnsi" w:hAnsiTheme="minorHAnsi" w:cstheme="minorHAnsi"/>
          <w:sz w:val="22"/>
          <w:szCs w:val="22"/>
        </w:rPr>
        <w:t>www.hear-it.org</w:t>
      </w:r>
      <w:r w:rsidRPr="00D42205">
        <w:rPr>
          <w:rStyle w:val="Hyperlink"/>
          <w:rFonts w:asciiTheme="minorHAnsi" w:hAnsiTheme="minorHAnsi" w:cstheme="minorHAnsi"/>
          <w:sz w:val="22"/>
          <w:szCs w:val="22"/>
        </w:rPr>
        <w:fldChar w:fldCharType="end"/>
      </w:r>
      <w:r w:rsidRPr="00D42205">
        <w:rPr>
          <w:rFonts w:asciiTheme="minorHAnsi" w:hAnsiTheme="minorHAnsi" w:cstheme="minorHAnsi"/>
          <w:sz w:val="22"/>
          <w:szCs w:val="22"/>
        </w:rPr>
        <w:t>. Pokud ale máte podezření na problémy se sluchem, zní moje nejlepší rada, abyste absolvovali důkladný test sluchu u sluchového specialisty“, říká Kim Ruberg.</w:t>
      </w:r>
    </w:p>
    <w:p w14:paraId="0885A60D" w14:textId="77777777" w:rsidR="00D42205" w:rsidRDefault="00D42205" w:rsidP="00D42205">
      <w:pPr>
        <w:rPr>
          <w:rFonts w:asciiTheme="minorHAnsi" w:hAnsiTheme="minorHAnsi" w:cstheme="minorHAnsi"/>
          <w:sz w:val="22"/>
          <w:szCs w:val="22"/>
        </w:rPr>
      </w:pPr>
    </w:p>
    <w:p w14:paraId="40F0238B" w14:textId="74089694" w:rsidR="00D42205" w:rsidRPr="00D42205" w:rsidRDefault="00D42205" w:rsidP="00D42205">
      <w:pPr>
        <w:rPr>
          <w:rFonts w:asciiTheme="minorHAnsi" w:hAnsiTheme="minorHAnsi" w:cstheme="minorHAnsi"/>
          <w:sz w:val="22"/>
          <w:szCs w:val="22"/>
        </w:rPr>
      </w:pPr>
      <w:r w:rsidRPr="00D42205">
        <w:rPr>
          <w:rFonts w:asciiTheme="minorHAnsi" w:hAnsiTheme="minorHAnsi" w:cstheme="minorHAnsi"/>
          <w:sz w:val="22"/>
          <w:szCs w:val="22"/>
        </w:rPr>
        <w:t>Světový den sluchu vyhlášený Světovou zdravotnickou organizací na 3. března každého roku s cílem zvýšit povědomí o tom, jak předcházet hluchotě a nedoslýchavosti a podporovat péči o ucho a sluch po celém světě. Téma Světového dne sluchu 2019 zní „Zkontrolujte si sluch.“</w:t>
      </w:r>
    </w:p>
    <w:p w14:paraId="550BFD3B" w14:textId="77777777" w:rsidR="00D42205" w:rsidRDefault="00D42205" w:rsidP="00D42205">
      <w:pPr>
        <w:rPr>
          <w:rFonts w:asciiTheme="minorHAnsi" w:hAnsiTheme="minorHAnsi" w:cstheme="minorHAnsi"/>
          <w:sz w:val="22"/>
          <w:szCs w:val="22"/>
        </w:rPr>
      </w:pPr>
    </w:p>
    <w:p w14:paraId="57906436" w14:textId="0A4004FC" w:rsidR="00D42205" w:rsidRPr="00D42205" w:rsidRDefault="00D42205" w:rsidP="00D42205">
      <w:pPr>
        <w:rPr>
          <w:rFonts w:asciiTheme="minorHAnsi" w:hAnsiTheme="minorHAnsi" w:cstheme="minorHAnsi"/>
          <w:sz w:val="22"/>
          <w:szCs w:val="22"/>
        </w:rPr>
      </w:pPr>
      <w:r w:rsidRPr="00D42205">
        <w:rPr>
          <w:rFonts w:asciiTheme="minorHAnsi" w:hAnsiTheme="minorHAnsi" w:cstheme="minorHAnsi"/>
          <w:sz w:val="22"/>
          <w:szCs w:val="22"/>
        </w:rPr>
        <w:t>Zprávu „Hearing Loss – Numbers and Costs“ sepsala pro hear-it AISBL profesorka Emerita Bridget Shieldová, Brunel University v Londýně za pomoci profesora Marka Athertona, Brunel University v Londýně. V roce 2006 sestavila profesorka Bridget Shieldová první zprávu pro hear-it AISBL: „</w:t>
      </w:r>
      <w:r w:rsidRPr="00D42205">
        <w:rPr>
          <w:rFonts w:asciiTheme="minorHAnsi" w:hAnsiTheme="minorHAnsi" w:cstheme="minorHAnsi"/>
          <w:sz w:val="22"/>
          <w:szCs w:val="22"/>
          <w:lang w:val="nb-NO"/>
        </w:rPr>
        <w:t>Evaluation of the Social and Economic Costs of hearing Impairment</w:t>
      </w:r>
      <w:r w:rsidRPr="00D42205">
        <w:rPr>
          <w:rFonts w:asciiTheme="minorHAnsi" w:hAnsiTheme="minorHAnsi" w:cstheme="minorHAnsi"/>
          <w:sz w:val="22"/>
          <w:szCs w:val="22"/>
        </w:rPr>
        <w:t>“ (Vyhodnocení sociálních a ekonomických nákladů způsobených sluchovým postižením).</w:t>
      </w:r>
    </w:p>
    <w:p w14:paraId="0D040605" w14:textId="77777777" w:rsidR="00D42205" w:rsidRPr="00CE7CD8" w:rsidRDefault="00D42205" w:rsidP="00D42205">
      <w:pPr>
        <w:rPr>
          <w:rFonts w:asciiTheme="minorHAnsi" w:hAnsiTheme="minorHAnsi" w:cstheme="minorHAnsi"/>
          <w:b/>
          <w:sz w:val="22"/>
          <w:szCs w:val="22"/>
        </w:rPr>
      </w:pPr>
    </w:p>
    <w:p w14:paraId="596147DA" w14:textId="47FE976D" w:rsidR="00D42205" w:rsidRPr="00D42205" w:rsidRDefault="00D42205" w:rsidP="00D42205">
      <w:pPr>
        <w:rPr>
          <w:rFonts w:asciiTheme="minorHAnsi" w:hAnsiTheme="minorHAnsi" w:cstheme="minorHAnsi"/>
          <w:sz w:val="22"/>
          <w:szCs w:val="22"/>
          <w:lang w:val="en-US"/>
        </w:rPr>
      </w:pPr>
      <w:r w:rsidRPr="00D42205">
        <w:rPr>
          <w:rFonts w:asciiTheme="minorHAnsi" w:hAnsiTheme="minorHAnsi" w:cstheme="minorHAnsi"/>
          <w:b/>
          <w:sz w:val="22"/>
          <w:szCs w:val="22"/>
          <w:lang w:val="en-US"/>
        </w:rPr>
        <w:t>O hear-it AISBL</w:t>
      </w:r>
      <w:r w:rsidRPr="00D42205">
        <w:rPr>
          <w:rFonts w:asciiTheme="minorHAnsi" w:hAnsiTheme="minorHAnsi" w:cstheme="minorHAnsi"/>
          <w:sz w:val="22"/>
          <w:szCs w:val="22"/>
          <w:lang w:val="en-US"/>
        </w:rPr>
        <w:br/>
        <w:t xml:space="preserve">Hear-it AISBL je </w:t>
      </w:r>
      <w:proofErr w:type="spellStart"/>
      <w:r w:rsidRPr="00D42205">
        <w:rPr>
          <w:rFonts w:asciiTheme="minorHAnsi" w:hAnsiTheme="minorHAnsi" w:cstheme="minorHAnsi"/>
          <w:sz w:val="22"/>
          <w:szCs w:val="22"/>
          <w:lang w:val="en-US"/>
        </w:rPr>
        <w:t>mezinárodní</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nekomerční</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organizace</w:t>
      </w:r>
      <w:proofErr w:type="spellEnd"/>
      <w:r w:rsidRPr="00D42205">
        <w:rPr>
          <w:rFonts w:asciiTheme="minorHAnsi" w:hAnsiTheme="minorHAnsi" w:cstheme="minorHAnsi"/>
          <w:sz w:val="22"/>
          <w:szCs w:val="22"/>
          <w:lang w:val="en-US"/>
        </w:rPr>
        <w:t xml:space="preserve"> se </w:t>
      </w:r>
      <w:proofErr w:type="spellStart"/>
      <w:r w:rsidRPr="00D42205">
        <w:rPr>
          <w:rFonts w:asciiTheme="minorHAnsi" w:hAnsiTheme="minorHAnsi" w:cstheme="minorHAnsi"/>
          <w:sz w:val="22"/>
          <w:szCs w:val="22"/>
          <w:lang w:val="en-US"/>
        </w:rPr>
        <w:t>sídlem</w:t>
      </w:r>
      <w:proofErr w:type="spellEnd"/>
      <w:r w:rsidRPr="00D42205">
        <w:rPr>
          <w:rFonts w:asciiTheme="minorHAnsi" w:hAnsiTheme="minorHAnsi" w:cstheme="minorHAnsi"/>
          <w:sz w:val="22"/>
          <w:szCs w:val="22"/>
          <w:lang w:val="en-US"/>
        </w:rPr>
        <w:t xml:space="preserve"> v </w:t>
      </w:r>
      <w:proofErr w:type="spellStart"/>
      <w:r w:rsidRPr="00D42205">
        <w:rPr>
          <w:rFonts w:asciiTheme="minorHAnsi" w:hAnsiTheme="minorHAnsi" w:cstheme="minorHAnsi"/>
          <w:sz w:val="22"/>
          <w:szCs w:val="22"/>
          <w:lang w:val="en-US"/>
        </w:rPr>
        <w:t>Bruselu</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Belgii</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Cílem</w:t>
      </w:r>
      <w:proofErr w:type="spellEnd"/>
      <w:r w:rsidRPr="00D42205">
        <w:rPr>
          <w:rFonts w:asciiTheme="minorHAnsi" w:hAnsiTheme="minorHAnsi" w:cstheme="minorHAnsi"/>
          <w:sz w:val="22"/>
          <w:szCs w:val="22"/>
          <w:lang w:val="en-US"/>
        </w:rPr>
        <w:t xml:space="preserve"> Hear-it AISBL je </w:t>
      </w:r>
      <w:proofErr w:type="spellStart"/>
      <w:r w:rsidRPr="00D42205">
        <w:rPr>
          <w:rFonts w:asciiTheme="minorHAnsi" w:hAnsiTheme="minorHAnsi" w:cstheme="minorHAnsi"/>
          <w:sz w:val="22"/>
          <w:szCs w:val="22"/>
          <w:lang w:val="en-US"/>
        </w:rPr>
        <w:t>shromažďovat</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zpracovávat</w:t>
      </w:r>
      <w:proofErr w:type="spellEnd"/>
      <w:r w:rsidRPr="00D42205">
        <w:rPr>
          <w:rFonts w:asciiTheme="minorHAnsi" w:hAnsiTheme="minorHAnsi" w:cstheme="minorHAnsi"/>
          <w:sz w:val="22"/>
          <w:szCs w:val="22"/>
          <w:lang w:val="en-US"/>
        </w:rPr>
        <w:t xml:space="preserve"> a </w:t>
      </w:r>
      <w:proofErr w:type="spellStart"/>
      <w:r w:rsidRPr="00D42205">
        <w:rPr>
          <w:rFonts w:asciiTheme="minorHAnsi" w:hAnsiTheme="minorHAnsi" w:cstheme="minorHAnsi"/>
          <w:sz w:val="22"/>
          <w:szCs w:val="22"/>
          <w:lang w:val="en-US"/>
        </w:rPr>
        <w:t>šířit</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aktuální</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vědecké</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poznatky</w:t>
      </w:r>
      <w:proofErr w:type="spellEnd"/>
      <w:r w:rsidRPr="00D42205">
        <w:rPr>
          <w:rFonts w:asciiTheme="minorHAnsi" w:hAnsiTheme="minorHAnsi" w:cstheme="minorHAnsi"/>
          <w:sz w:val="22"/>
          <w:szCs w:val="22"/>
          <w:lang w:val="en-US"/>
        </w:rPr>
        <w:t xml:space="preserve"> a </w:t>
      </w:r>
      <w:proofErr w:type="spellStart"/>
      <w:r w:rsidRPr="00D42205">
        <w:rPr>
          <w:rFonts w:asciiTheme="minorHAnsi" w:hAnsiTheme="minorHAnsi" w:cstheme="minorHAnsi"/>
          <w:sz w:val="22"/>
          <w:szCs w:val="22"/>
          <w:lang w:val="en-US"/>
        </w:rPr>
        <w:t>další</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relevantní</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informace</w:t>
      </w:r>
      <w:proofErr w:type="spellEnd"/>
      <w:r w:rsidRPr="00D42205">
        <w:rPr>
          <w:rFonts w:asciiTheme="minorHAnsi" w:hAnsiTheme="minorHAnsi" w:cstheme="minorHAnsi"/>
          <w:sz w:val="22"/>
          <w:szCs w:val="22"/>
          <w:lang w:val="en-US"/>
        </w:rPr>
        <w:t xml:space="preserve"> o </w:t>
      </w:r>
      <w:proofErr w:type="spellStart"/>
      <w:r w:rsidRPr="00D42205">
        <w:rPr>
          <w:rFonts w:asciiTheme="minorHAnsi" w:hAnsiTheme="minorHAnsi" w:cstheme="minorHAnsi"/>
          <w:sz w:val="22"/>
          <w:szCs w:val="22"/>
          <w:lang w:val="en-US"/>
        </w:rPr>
        <w:t>ztrátě</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sluchu</w:t>
      </w:r>
      <w:proofErr w:type="spellEnd"/>
      <w:r w:rsidRPr="00D42205">
        <w:rPr>
          <w:rFonts w:asciiTheme="minorHAnsi" w:hAnsiTheme="minorHAnsi" w:cstheme="minorHAnsi"/>
          <w:sz w:val="22"/>
          <w:szCs w:val="22"/>
          <w:lang w:val="en-US"/>
        </w:rPr>
        <w:t xml:space="preserve"> a </w:t>
      </w:r>
      <w:proofErr w:type="spellStart"/>
      <w:r w:rsidRPr="00D42205">
        <w:rPr>
          <w:rFonts w:asciiTheme="minorHAnsi" w:hAnsiTheme="minorHAnsi" w:cstheme="minorHAnsi"/>
          <w:sz w:val="22"/>
          <w:szCs w:val="22"/>
          <w:lang w:val="en-US"/>
        </w:rPr>
        <w:t>jejích</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lidských</w:t>
      </w:r>
      <w:proofErr w:type="spellEnd"/>
      <w:r w:rsidRPr="00D42205">
        <w:rPr>
          <w:rFonts w:asciiTheme="minorHAnsi" w:hAnsiTheme="minorHAnsi" w:cstheme="minorHAnsi"/>
          <w:sz w:val="22"/>
          <w:szCs w:val="22"/>
          <w:lang w:val="en-US"/>
        </w:rPr>
        <w:t xml:space="preserve"> a </w:t>
      </w:r>
      <w:proofErr w:type="spellStart"/>
      <w:r w:rsidRPr="00D42205">
        <w:rPr>
          <w:rFonts w:asciiTheme="minorHAnsi" w:hAnsiTheme="minorHAnsi" w:cstheme="minorHAnsi"/>
          <w:sz w:val="22"/>
          <w:szCs w:val="22"/>
          <w:lang w:val="en-US"/>
        </w:rPr>
        <w:t>sociálně-ekonomických</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důsledcích</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jakož</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i</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možnostech</w:t>
      </w:r>
      <w:proofErr w:type="spellEnd"/>
      <w:r w:rsidRPr="00D42205">
        <w:rPr>
          <w:rFonts w:asciiTheme="minorHAnsi" w:hAnsiTheme="minorHAnsi" w:cstheme="minorHAnsi"/>
          <w:sz w:val="22"/>
          <w:szCs w:val="22"/>
          <w:lang w:val="en-US"/>
        </w:rPr>
        <w:t xml:space="preserve"> a </w:t>
      </w:r>
      <w:proofErr w:type="spellStart"/>
      <w:r w:rsidRPr="00D42205">
        <w:rPr>
          <w:rFonts w:asciiTheme="minorHAnsi" w:hAnsiTheme="minorHAnsi" w:cstheme="minorHAnsi"/>
          <w:sz w:val="22"/>
          <w:szCs w:val="22"/>
          <w:lang w:val="en-US"/>
        </w:rPr>
        <w:t>výhodách</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léčby</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ztráty</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sluchu</w:t>
      </w:r>
      <w:proofErr w:type="spellEnd"/>
      <w:r w:rsidRPr="00D42205">
        <w:rPr>
          <w:rFonts w:asciiTheme="minorHAnsi" w:hAnsiTheme="minorHAnsi" w:cstheme="minorHAnsi"/>
          <w:sz w:val="22"/>
          <w:szCs w:val="22"/>
          <w:lang w:val="en-US"/>
        </w:rPr>
        <w:t xml:space="preserve">. K </w:t>
      </w:r>
      <w:proofErr w:type="spellStart"/>
      <w:r w:rsidRPr="00D42205">
        <w:rPr>
          <w:rFonts w:asciiTheme="minorHAnsi" w:hAnsiTheme="minorHAnsi" w:cstheme="minorHAnsi"/>
          <w:sz w:val="22"/>
          <w:szCs w:val="22"/>
          <w:lang w:val="en-US"/>
        </w:rPr>
        <w:t>členům</w:t>
      </w:r>
      <w:proofErr w:type="spellEnd"/>
      <w:r w:rsidRPr="00D42205">
        <w:rPr>
          <w:rFonts w:asciiTheme="minorHAnsi" w:hAnsiTheme="minorHAnsi" w:cstheme="minorHAnsi"/>
          <w:sz w:val="22"/>
          <w:szCs w:val="22"/>
          <w:lang w:val="en-US"/>
        </w:rPr>
        <w:t xml:space="preserve"> Hear-it AISBL </w:t>
      </w:r>
      <w:proofErr w:type="spellStart"/>
      <w:r w:rsidRPr="00D42205">
        <w:rPr>
          <w:rFonts w:asciiTheme="minorHAnsi" w:hAnsiTheme="minorHAnsi" w:cstheme="minorHAnsi"/>
          <w:sz w:val="22"/>
          <w:szCs w:val="22"/>
          <w:lang w:val="en-US"/>
        </w:rPr>
        <w:t>patří</w:t>
      </w:r>
      <w:proofErr w:type="spellEnd"/>
      <w:r w:rsidRPr="00D42205">
        <w:rPr>
          <w:rFonts w:asciiTheme="minorHAnsi" w:hAnsiTheme="minorHAnsi" w:cstheme="minorHAnsi"/>
          <w:sz w:val="22"/>
          <w:szCs w:val="22"/>
          <w:lang w:val="en-US"/>
        </w:rPr>
        <w:t xml:space="preserve"> IFHOH (</w:t>
      </w:r>
      <w:proofErr w:type="spellStart"/>
      <w:r w:rsidRPr="00D42205">
        <w:rPr>
          <w:rFonts w:asciiTheme="minorHAnsi" w:hAnsiTheme="minorHAnsi" w:cstheme="minorHAnsi"/>
          <w:sz w:val="22"/>
          <w:szCs w:val="22"/>
          <w:lang w:val="en-US"/>
        </w:rPr>
        <w:t>Mezinárodní</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federace</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nedoslýchavých</w:t>
      </w:r>
      <w:proofErr w:type="spellEnd"/>
      <w:r w:rsidRPr="00D42205">
        <w:rPr>
          <w:rFonts w:asciiTheme="minorHAnsi" w:hAnsiTheme="minorHAnsi" w:cstheme="minorHAnsi"/>
          <w:sz w:val="22"/>
          <w:szCs w:val="22"/>
          <w:lang w:val="en-US"/>
        </w:rPr>
        <w:t>), EFHOH (</w:t>
      </w:r>
      <w:proofErr w:type="spellStart"/>
      <w:r w:rsidRPr="00D42205">
        <w:rPr>
          <w:rFonts w:asciiTheme="minorHAnsi" w:hAnsiTheme="minorHAnsi" w:cstheme="minorHAnsi"/>
          <w:sz w:val="22"/>
          <w:szCs w:val="22"/>
          <w:lang w:val="en-US"/>
        </w:rPr>
        <w:t>Evropská</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federace</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nedoslýchavých</w:t>
      </w:r>
      <w:proofErr w:type="spellEnd"/>
      <w:r w:rsidRPr="00D42205">
        <w:rPr>
          <w:rFonts w:asciiTheme="minorHAnsi" w:hAnsiTheme="minorHAnsi" w:cstheme="minorHAnsi"/>
          <w:sz w:val="22"/>
          <w:szCs w:val="22"/>
          <w:lang w:val="en-US"/>
        </w:rPr>
        <w:t>), AEA (</w:t>
      </w:r>
      <w:proofErr w:type="spellStart"/>
      <w:r w:rsidRPr="00D42205">
        <w:rPr>
          <w:rFonts w:asciiTheme="minorHAnsi" w:hAnsiTheme="minorHAnsi" w:cstheme="minorHAnsi"/>
          <w:sz w:val="22"/>
          <w:szCs w:val="22"/>
          <w:lang w:val="en-US"/>
        </w:rPr>
        <w:t>Evropská</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asociace</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profesionálů</w:t>
      </w:r>
      <w:proofErr w:type="spellEnd"/>
      <w:r w:rsidRPr="00D42205">
        <w:rPr>
          <w:rFonts w:asciiTheme="minorHAnsi" w:hAnsiTheme="minorHAnsi" w:cstheme="minorHAnsi"/>
          <w:sz w:val="22"/>
          <w:szCs w:val="22"/>
          <w:lang w:val="en-US"/>
        </w:rPr>
        <w:t xml:space="preserve"> v </w:t>
      </w:r>
      <w:proofErr w:type="spellStart"/>
      <w:r w:rsidRPr="00D42205">
        <w:rPr>
          <w:rFonts w:asciiTheme="minorHAnsi" w:hAnsiTheme="minorHAnsi" w:cstheme="minorHAnsi"/>
          <w:sz w:val="22"/>
          <w:szCs w:val="22"/>
          <w:lang w:val="en-US"/>
        </w:rPr>
        <w:t>oblasti</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sluchových</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pomůcek</w:t>
      </w:r>
      <w:proofErr w:type="spellEnd"/>
      <w:r w:rsidRPr="00D42205">
        <w:rPr>
          <w:rFonts w:asciiTheme="minorHAnsi" w:hAnsiTheme="minorHAnsi" w:cstheme="minorHAnsi"/>
          <w:sz w:val="22"/>
          <w:szCs w:val="22"/>
          <w:lang w:val="en-US"/>
        </w:rPr>
        <w:t xml:space="preserve">) a </w:t>
      </w:r>
      <w:proofErr w:type="spellStart"/>
      <w:r w:rsidRPr="00D42205">
        <w:rPr>
          <w:rFonts w:asciiTheme="minorHAnsi" w:hAnsiTheme="minorHAnsi" w:cstheme="minorHAnsi"/>
          <w:sz w:val="22"/>
          <w:szCs w:val="22"/>
          <w:lang w:val="en-US"/>
        </w:rPr>
        <w:t>jednotliví</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členové</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průmyslu</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sluchových</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pomůcek</w:t>
      </w:r>
      <w:proofErr w:type="spellEnd"/>
      <w:r w:rsidRPr="00D42205">
        <w:rPr>
          <w:rFonts w:asciiTheme="minorHAnsi" w:hAnsiTheme="minorHAnsi" w:cstheme="minorHAnsi"/>
          <w:sz w:val="22"/>
          <w:szCs w:val="22"/>
          <w:lang w:val="en-US"/>
        </w:rPr>
        <w:t xml:space="preserve">. Hear-it AISBL </w:t>
      </w:r>
      <w:proofErr w:type="spellStart"/>
      <w:r w:rsidRPr="00D42205">
        <w:rPr>
          <w:rFonts w:asciiTheme="minorHAnsi" w:hAnsiTheme="minorHAnsi" w:cstheme="minorHAnsi"/>
          <w:sz w:val="22"/>
          <w:szCs w:val="22"/>
          <w:lang w:val="en-US"/>
        </w:rPr>
        <w:t>provozuje</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největší</w:t>
      </w:r>
      <w:proofErr w:type="spellEnd"/>
      <w:r w:rsidRPr="00D42205">
        <w:rPr>
          <w:rFonts w:asciiTheme="minorHAnsi" w:hAnsiTheme="minorHAnsi" w:cstheme="minorHAnsi"/>
          <w:sz w:val="22"/>
          <w:szCs w:val="22"/>
          <w:lang w:val="en-US"/>
        </w:rPr>
        <w:t xml:space="preserve"> a </w:t>
      </w:r>
      <w:proofErr w:type="spellStart"/>
      <w:r w:rsidRPr="00D42205">
        <w:rPr>
          <w:rFonts w:asciiTheme="minorHAnsi" w:hAnsiTheme="minorHAnsi" w:cstheme="minorHAnsi"/>
          <w:sz w:val="22"/>
          <w:szCs w:val="22"/>
          <w:lang w:val="en-US"/>
        </w:rPr>
        <w:t>nejvýznamnější</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světové</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webové</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stránky</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věnované</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sluchu</w:t>
      </w:r>
      <w:proofErr w:type="spellEnd"/>
      <w:r w:rsidRPr="00D42205">
        <w:rPr>
          <w:rFonts w:asciiTheme="minorHAnsi" w:hAnsiTheme="minorHAnsi" w:cstheme="minorHAnsi"/>
          <w:sz w:val="22"/>
          <w:szCs w:val="22"/>
          <w:lang w:val="en-US"/>
        </w:rPr>
        <w:t xml:space="preserve"> a </w:t>
      </w:r>
      <w:proofErr w:type="spellStart"/>
      <w:r w:rsidRPr="00D42205">
        <w:rPr>
          <w:rFonts w:asciiTheme="minorHAnsi" w:hAnsiTheme="minorHAnsi" w:cstheme="minorHAnsi"/>
          <w:sz w:val="22"/>
          <w:szCs w:val="22"/>
          <w:lang w:val="en-US"/>
        </w:rPr>
        <w:t>ztrátě</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sluchu</w:t>
      </w:r>
      <w:proofErr w:type="spellEnd"/>
      <w:r w:rsidRPr="00D42205">
        <w:rPr>
          <w:rFonts w:asciiTheme="minorHAnsi" w:hAnsiTheme="minorHAnsi" w:cstheme="minorHAnsi"/>
          <w:sz w:val="22"/>
          <w:szCs w:val="22"/>
          <w:lang w:val="en-US"/>
        </w:rPr>
        <w:t xml:space="preserve">: </w:t>
      </w:r>
      <w:hyperlink r:id="rId7" w:history="1">
        <w:r w:rsidRPr="00D42205">
          <w:rPr>
            <w:rStyle w:val="Hyperlink"/>
            <w:rFonts w:asciiTheme="minorHAnsi" w:hAnsiTheme="minorHAnsi" w:cstheme="minorHAnsi"/>
            <w:sz w:val="22"/>
            <w:szCs w:val="22"/>
            <w:lang w:val="en-US"/>
          </w:rPr>
          <w:t>www.hear-it.org</w:t>
        </w:r>
      </w:hyperlink>
      <w:r w:rsidRPr="00D42205">
        <w:rPr>
          <w:rStyle w:val="Hyperlink"/>
          <w:rFonts w:asciiTheme="minorHAnsi" w:hAnsiTheme="minorHAnsi" w:cstheme="minorHAnsi"/>
          <w:sz w:val="22"/>
          <w:szCs w:val="22"/>
          <w:lang w:val="en-US"/>
        </w:rPr>
        <w:t>.</w:t>
      </w:r>
    </w:p>
    <w:p w14:paraId="040E670B" w14:textId="6E67A3FD" w:rsidR="00D42205" w:rsidRPr="00D42205" w:rsidRDefault="00D42205" w:rsidP="00D42205">
      <w:pPr>
        <w:rPr>
          <w:rFonts w:asciiTheme="minorHAnsi" w:hAnsiTheme="minorHAnsi" w:cstheme="minorHAnsi"/>
          <w:sz w:val="22"/>
          <w:szCs w:val="22"/>
          <w:u w:val="single"/>
          <w:lang w:val="en-US"/>
        </w:rPr>
      </w:pPr>
      <w:r>
        <w:rPr>
          <w:rFonts w:asciiTheme="minorHAnsi" w:hAnsiTheme="minorHAnsi" w:cstheme="minorHAnsi"/>
          <w:sz w:val="22"/>
          <w:szCs w:val="22"/>
          <w:u w:val="single"/>
          <w:lang w:val="en-US"/>
        </w:rPr>
        <w:br/>
      </w:r>
      <w:proofErr w:type="spellStart"/>
      <w:r w:rsidRPr="00D42205">
        <w:rPr>
          <w:rFonts w:asciiTheme="minorHAnsi" w:hAnsiTheme="minorHAnsi" w:cstheme="minorHAnsi"/>
          <w:sz w:val="22"/>
          <w:szCs w:val="22"/>
          <w:u w:val="single"/>
          <w:lang w:val="en-US"/>
        </w:rPr>
        <w:t>Další</w:t>
      </w:r>
      <w:proofErr w:type="spellEnd"/>
      <w:r w:rsidRPr="00D42205">
        <w:rPr>
          <w:rFonts w:asciiTheme="minorHAnsi" w:hAnsiTheme="minorHAnsi" w:cstheme="minorHAnsi"/>
          <w:sz w:val="22"/>
          <w:szCs w:val="22"/>
          <w:u w:val="single"/>
          <w:lang w:val="en-US"/>
        </w:rPr>
        <w:t xml:space="preserve"> </w:t>
      </w:r>
      <w:proofErr w:type="spellStart"/>
      <w:r w:rsidRPr="00D42205">
        <w:rPr>
          <w:rFonts w:asciiTheme="minorHAnsi" w:hAnsiTheme="minorHAnsi" w:cstheme="minorHAnsi"/>
          <w:sz w:val="22"/>
          <w:szCs w:val="22"/>
          <w:u w:val="single"/>
          <w:lang w:val="en-US"/>
        </w:rPr>
        <w:t>informace</w:t>
      </w:r>
      <w:proofErr w:type="spellEnd"/>
      <w:r w:rsidRPr="00D42205">
        <w:rPr>
          <w:rFonts w:asciiTheme="minorHAnsi" w:hAnsiTheme="minorHAnsi" w:cstheme="minorHAnsi"/>
          <w:sz w:val="22"/>
          <w:szCs w:val="22"/>
          <w:u w:val="single"/>
          <w:lang w:val="en-US"/>
        </w:rPr>
        <w:t xml:space="preserve"> (v </w:t>
      </w:r>
      <w:proofErr w:type="spellStart"/>
      <w:r w:rsidRPr="00D42205">
        <w:rPr>
          <w:rFonts w:asciiTheme="minorHAnsi" w:hAnsiTheme="minorHAnsi" w:cstheme="minorHAnsi"/>
          <w:sz w:val="22"/>
          <w:szCs w:val="22"/>
          <w:u w:val="single"/>
          <w:lang w:val="en-US"/>
        </w:rPr>
        <w:t>angličtině</w:t>
      </w:r>
      <w:proofErr w:type="spellEnd"/>
      <w:r w:rsidRPr="00D42205">
        <w:rPr>
          <w:rFonts w:asciiTheme="minorHAnsi" w:hAnsiTheme="minorHAnsi" w:cstheme="minorHAnsi"/>
          <w:sz w:val="22"/>
          <w:szCs w:val="22"/>
          <w:u w:val="single"/>
          <w:lang w:val="en-US"/>
        </w:rPr>
        <w:t>):</w:t>
      </w:r>
    </w:p>
    <w:p w14:paraId="3793B33D" w14:textId="572273F9" w:rsidR="00D42205" w:rsidRPr="00D42205" w:rsidRDefault="00D42205" w:rsidP="00D42205">
      <w:pPr>
        <w:rPr>
          <w:rFonts w:asciiTheme="minorHAnsi" w:hAnsiTheme="minorHAnsi" w:cstheme="minorHAnsi"/>
          <w:sz w:val="22"/>
          <w:szCs w:val="22"/>
          <w:lang w:val="en-US"/>
        </w:rPr>
      </w:pPr>
      <w:proofErr w:type="spellStart"/>
      <w:r w:rsidRPr="00D42205">
        <w:rPr>
          <w:rFonts w:asciiTheme="minorHAnsi" w:hAnsiTheme="minorHAnsi" w:cstheme="minorHAnsi"/>
          <w:sz w:val="22"/>
          <w:szCs w:val="22"/>
          <w:lang w:val="en-US"/>
        </w:rPr>
        <w:t>Generální</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tajemník</w:t>
      </w:r>
      <w:proofErr w:type="spellEnd"/>
      <w:r w:rsidRPr="00D42205">
        <w:rPr>
          <w:rFonts w:asciiTheme="minorHAnsi" w:hAnsiTheme="minorHAnsi" w:cstheme="minorHAnsi"/>
          <w:sz w:val="22"/>
          <w:szCs w:val="22"/>
          <w:lang w:val="en-US"/>
        </w:rPr>
        <w:t>, Kim Ruberg, hear-it AISBL, tel. +45 40 300 500 (CET)</w:t>
      </w:r>
      <w:r w:rsidRPr="00D42205">
        <w:rPr>
          <w:rFonts w:asciiTheme="minorHAnsi" w:hAnsiTheme="minorHAnsi" w:cstheme="minorHAnsi"/>
          <w:sz w:val="22"/>
          <w:szCs w:val="22"/>
          <w:lang w:val="en-US"/>
        </w:rPr>
        <w:br/>
      </w:r>
      <w:r w:rsidRPr="00D42205">
        <w:rPr>
          <w:rFonts w:asciiTheme="minorHAnsi" w:hAnsiTheme="minorHAnsi" w:cstheme="minorHAnsi"/>
          <w:sz w:val="22"/>
          <w:szCs w:val="22"/>
          <w:lang w:val="en-US"/>
        </w:rPr>
        <w:br/>
      </w:r>
      <w:proofErr w:type="spellStart"/>
      <w:r w:rsidRPr="00D42205">
        <w:rPr>
          <w:rFonts w:asciiTheme="minorHAnsi" w:hAnsiTheme="minorHAnsi" w:cstheme="minorHAnsi"/>
          <w:sz w:val="22"/>
          <w:szCs w:val="22"/>
          <w:lang w:val="en-US"/>
        </w:rPr>
        <w:t>Fotografie</w:t>
      </w:r>
      <w:proofErr w:type="spellEnd"/>
      <w:r w:rsidRPr="00D42205">
        <w:rPr>
          <w:rFonts w:asciiTheme="minorHAnsi" w:hAnsiTheme="minorHAnsi" w:cstheme="minorHAnsi"/>
          <w:sz w:val="22"/>
          <w:szCs w:val="22"/>
          <w:lang w:val="en-US"/>
        </w:rPr>
        <w:t xml:space="preserve"> s </w:t>
      </w:r>
      <w:proofErr w:type="spellStart"/>
      <w:r w:rsidRPr="00D42205">
        <w:rPr>
          <w:rFonts w:asciiTheme="minorHAnsi" w:hAnsiTheme="minorHAnsi" w:cstheme="minorHAnsi"/>
          <w:sz w:val="22"/>
          <w:szCs w:val="22"/>
          <w:lang w:val="en-US"/>
        </w:rPr>
        <w:t>vysokým</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rozlišením</w:t>
      </w:r>
      <w:proofErr w:type="spellEnd"/>
      <w:r w:rsidRPr="00D42205">
        <w:rPr>
          <w:rFonts w:asciiTheme="minorHAnsi" w:hAnsiTheme="minorHAnsi" w:cstheme="minorHAnsi"/>
          <w:sz w:val="22"/>
          <w:szCs w:val="22"/>
          <w:lang w:val="en-US"/>
        </w:rPr>
        <w:t xml:space="preserve"> pro </w:t>
      </w:r>
      <w:proofErr w:type="spellStart"/>
      <w:r w:rsidRPr="00D42205">
        <w:rPr>
          <w:rFonts w:asciiTheme="minorHAnsi" w:hAnsiTheme="minorHAnsi" w:cstheme="minorHAnsi"/>
          <w:sz w:val="22"/>
          <w:szCs w:val="22"/>
          <w:lang w:val="en-US"/>
        </w:rPr>
        <w:t>redakční</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použití</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naleznete</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zde</w:t>
      </w:r>
      <w:proofErr w:type="spellEnd"/>
      <w:r w:rsidRPr="00D42205">
        <w:rPr>
          <w:rFonts w:asciiTheme="minorHAnsi" w:hAnsiTheme="minorHAnsi" w:cstheme="minorHAnsi"/>
          <w:sz w:val="22"/>
          <w:szCs w:val="22"/>
          <w:lang w:val="en-US"/>
        </w:rPr>
        <w:t xml:space="preserve">: </w:t>
      </w:r>
      <w:hyperlink r:id="rId8" w:history="1">
        <w:r w:rsidRPr="00D42205">
          <w:rPr>
            <w:rStyle w:val="Hyperlink"/>
            <w:rFonts w:asciiTheme="minorHAnsi" w:hAnsiTheme="minorHAnsi" w:cstheme="minorHAnsi"/>
            <w:sz w:val="22"/>
            <w:szCs w:val="22"/>
            <w:lang w:val="en-US"/>
          </w:rPr>
          <w:t>https://www.hear-it.org/editorial-photos</w:t>
        </w:r>
      </w:hyperlink>
      <w:r w:rsidRPr="00D42205">
        <w:rPr>
          <w:rFonts w:asciiTheme="minorHAnsi" w:hAnsiTheme="minorHAnsi" w:cstheme="minorHAnsi"/>
          <w:sz w:val="22"/>
          <w:szCs w:val="22"/>
          <w:lang w:val="en-US"/>
        </w:rPr>
        <w:t xml:space="preserve"> </w:t>
      </w:r>
      <w:r w:rsidRPr="00D42205">
        <w:rPr>
          <w:rFonts w:asciiTheme="minorHAnsi" w:hAnsiTheme="minorHAnsi" w:cstheme="minorHAnsi"/>
          <w:sz w:val="22"/>
          <w:szCs w:val="22"/>
          <w:lang w:val="en-US"/>
        </w:rPr>
        <w:br/>
      </w:r>
      <w:r w:rsidRPr="00D42205">
        <w:rPr>
          <w:rFonts w:asciiTheme="minorHAnsi" w:hAnsiTheme="minorHAnsi" w:cstheme="minorHAnsi"/>
          <w:sz w:val="22"/>
          <w:szCs w:val="22"/>
          <w:lang w:val="en-US"/>
        </w:rPr>
        <w:br/>
      </w:r>
      <w:proofErr w:type="spellStart"/>
      <w:r w:rsidRPr="00D42205">
        <w:rPr>
          <w:rFonts w:asciiTheme="minorHAnsi" w:hAnsiTheme="minorHAnsi" w:cstheme="minorHAnsi"/>
          <w:sz w:val="22"/>
          <w:szCs w:val="22"/>
          <w:lang w:val="en-US"/>
        </w:rPr>
        <w:t>Jak</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otestovat</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sluch</w:t>
      </w:r>
      <w:proofErr w:type="spellEnd"/>
      <w:r w:rsidRPr="00D42205">
        <w:rPr>
          <w:rFonts w:asciiTheme="minorHAnsi" w:hAnsiTheme="minorHAnsi" w:cstheme="minorHAnsi"/>
          <w:sz w:val="22"/>
          <w:szCs w:val="22"/>
          <w:lang w:val="en-US"/>
        </w:rPr>
        <w:t xml:space="preserve">: </w:t>
      </w:r>
      <w:r w:rsidRPr="00D42205">
        <w:rPr>
          <w:rStyle w:val="Hyperlink"/>
          <w:rFonts w:asciiTheme="minorHAnsi" w:hAnsiTheme="minorHAnsi" w:cstheme="minorHAnsi"/>
          <w:sz w:val="22"/>
          <w:szCs w:val="22"/>
          <w:lang w:val="en-US"/>
        </w:rPr>
        <w:t>https://www.hear-it.org/the-hearing-test-3</w:t>
      </w:r>
    </w:p>
    <w:p w14:paraId="16DF46FF" w14:textId="77777777" w:rsidR="00D42205" w:rsidRPr="00D42205" w:rsidRDefault="00D42205" w:rsidP="00D42205">
      <w:pPr>
        <w:rPr>
          <w:rFonts w:asciiTheme="minorHAnsi" w:hAnsiTheme="minorHAnsi" w:cstheme="minorHAnsi"/>
          <w:sz w:val="22"/>
          <w:szCs w:val="22"/>
          <w:lang w:val="en-US"/>
        </w:rPr>
      </w:pPr>
    </w:p>
    <w:p w14:paraId="38500560" w14:textId="5FC8011B" w:rsidR="00D42205" w:rsidRPr="00D42205" w:rsidRDefault="00D42205" w:rsidP="00D42205">
      <w:pPr>
        <w:rPr>
          <w:rFonts w:asciiTheme="minorHAnsi" w:hAnsiTheme="minorHAnsi" w:cstheme="minorHAnsi"/>
          <w:sz w:val="22"/>
          <w:szCs w:val="22"/>
          <w:lang w:val="en-US"/>
        </w:rPr>
      </w:pPr>
      <w:proofErr w:type="spellStart"/>
      <w:r w:rsidRPr="00D42205">
        <w:rPr>
          <w:rFonts w:asciiTheme="minorHAnsi" w:hAnsiTheme="minorHAnsi" w:cstheme="minorHAnsi"/>
          <w:sz w:val="22"/>
          <w:szCs w:val="22"/>
          <w:lang w:val="en-US"/>
        </w:rPr>
        <w:t>Dotazy</w:t>
      </w:r>
      <w:proofErr w:type="spellEnd"/>
      <w:r w:rsidRPr="00D42205">
        <w:rPr>
          <w:rFonts w:asciiTheme="minorHAnsi" w:hAnsiTheme="minorHAnsi" w:cstheme="minorHAnsi"/>
          <w:sz w:val="22"/>
          <w:szCs w:val="22"/>
          <w:lang w:val="en-US"/>
        </w:rPr>
        <w:t xml:space="preserve"> a </w:t>
      </w:r>
      <w:proofErr w:type="spellStart"/>
      <w:r w:rsidRPr="00D42205">
        <w:rPr>
          <w:rFonts w:asciiTheme="minorHAnsi" w:hAnsiTheme="minorHAnsi" w:cstheme="minorHAnsi"/>
          <w:sz w:val="22"/>
          <w:szCs w:val="22"/>
          <w:lang w:val="en-US"/>
        </w:rPr>
        <w:t>další</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požadavky</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zasílejte</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prosím</w:t>
      </w:r>
      <w:proofErr w:type="spellEnd"/>
      <w:r w:rsidRPr="00D42205">
        <w:rPr>
          <w:rFonts w:asciiTheme="minorHAnsi" w:hAnsiTheme="minorHAnsi" w:cstheme="minorHAnsi"/>
          <w:sz w:val="22"/>
          <w:szCs w:val="22"/>
          <w:lang w:val="en-US"/>
        </w:rPr>
        <w:t xml:space="preserve"> e-</w:t>
      </w:r>
      <w:proofErr w:type="spellStart"/>
      <w:r w:rsidRPr="00D42205">
        <w:rPr>
          <w:rFonts w:asciiTheme="minorHAnsi" w:hAnsiTheme="minorHAnsi" w:cstheme="minorHAnsi"/>
          <w:sz w:val="22"/>
          <w:szCs w:val="22"/>
          <w:lang w:val="en-US"/>
        </w:rPr>
        <w:t>mailem</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na</w:t>
      </w:r>
      <w:proofErr w:type="spellEnd"/>
      <w:r w:rsidRPr="00D42205">
        <w:rPr>
          <w:rFonts w:asciiTheme="minorHAnsi" w:hAnsiTheme="minorHAnsi" w:cstheme="minorHAnsi"/>
          <w:sz w:val="22"/>
          <w:szCs w:val="22"/>
          <w:lang w:val="en-US"/>
        </w:rPr>
        <w:t xml:space="preserve"> </w:t>
      </w:r>
      <w:hyperlink r:id="rId9" w:history="1">
        <w:r w:rsidRPr="00D42205">
          <w:rPr>
            <w:rStyle w:val="Hyperlink"/>
            <w:rFonts w:asciiTheme="minorHAnsi" w:hAnsiTheme="minorHAnsi" w:cstheme="minorHAnsi"/>
            <w:sz w:val="22"/>
            <w:szCs w:val="22"/>
            <w:lang w:val="en-US"/>
          </w:rPr>
          <w:t>editor@hear-it.org</w:t>
        </w:r>
      </w:hyperlink>
      <w:r w:rsidRPr="00D42205">
        <w:rPr>
          <w:rStyle w:val="Hyperlink"/>
          <w:rFonts w:asciiTheme="minorHAnsi" w:hAnsiTheme="minorHAnsi" w:cstheme="minorHAnsi"/>
          <w:sz w:val="22"/>
          <w:szCs w:val="22"/>
          <w:lang w:val="en-US"/>
        </w:rPr>
        <w:t>.</w:t>
      </w:r>
    </w:p>
    <w:p w14:paraId="13226CDF" w14:textId="77777777" w:rsidR="00D42205" w:rsidRPr="00D42205" w:rsidRDefault="00D42205" w:rsidP="00D42205">
      <w:pPr>
        <w:rPr>
          <w:rFonts w:asciiTheme="minorHAnsi" w:hAnsiTheme="minorHAnsi" w:cstheme="minorHAnsi"/>
          <w:sz w:val="22"/>
          <w:szCs w:val="22"/>
          <w:lang w:val="en-US"/>
        </w:rPr>
      </w:pPr>
    </w:p>
    <w:p w14:paraId="70EB0206" w14:textId="0EB3647B" w:rsidR="00D42205" w:rsidRPr="00D42205" w:rsidRDefault="00D42205" w:rsidP="00D42205">
      <w:pPr>
        <w:rPr>
          <w:rFonts w:asciiTheme="minorHAnsi" w:hAnsiTheme="minorHAnsi" w:cstheme="minorHAnsi"/>
          <w:sz w:val="22"/>
          <w:szCs w:val="22"/>
          <w:lang w:val="en-US"/>
        </w:rPr>
      </w:pPr>
      <w:proofErr w:type="spellStart"/>
      <w:r w:rsidRPr="00D42205">
        <w:rPr>
          <w:rFonts w:asciiTheme="minorHAnsi" w:hAnsiTheme="minorHAnsi" w:cstheme="minorHAnsi"/>
          <w:sz w:val="22"/>
          <w:szCs w:val="22"/>
          <w:lang w:val="en-US"/>
        </w:rPr>
        <w:t>Obecné</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informace</w:t>
      </w:r>
      <w:proofErr w:type="spellEnd"/>
      <w:r w:rsidRPr="00D42205">
        <w:rPr>
          <w:rFonts w:asciiTheme="minorHAnsi" w:hAnsiTheme="minorHAnsi" w:cstheme="minorHAnsi"/>
          <w:sz w:val="22"/>
          <w:szCs w:val="22"/>
          <w:lang w:val="en-US"/>
        </w:rPr>
        <w:t xml:space="preserve"> o </w:t>
      </w:r>
      <w:proofErr w:type="spellStart"/>
      <w:r w:rsidRPr="00D42205">
        <w:rPr>
          <w:rFonts w:asciiTheme="minorHAnsi" w:hAnsiTheme="minorHAnsi" w:cstheme="minorHAnsi"/>
          <w:sz w:val="22"/>
          <w:szCs w:val="22"/>
          <w:lang w:val="en-US"/>
        </w:rPr>
        <w:t>sluchu</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ztrátě</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sluchu</w:t>
      </w:r>
      <w:proofErr w:type="spellEnd"/>
      <w:r w:rsidRPr="00D42205">
        <w:rPr>
          <w:rFonts w:asciiTheme="minorHAnsi" w:hAnsiTheme="minorHAnsi" w:cstheme="minorHAnsi"/>
          <w:sz w:val="22"/>
          <w:szCs w:val="22"/>
          <w:lang w:val="en-US"/>
        </w:rPr>
        <w:t xml:space="preserve"> a </w:t>
      </w:r>
      <w:proofErr w:type="spellStart"/>
      <w:r w:rsidRPr="00D42205">
        <w:rPr>
          <w:rFonts w:asciiTheme="minorHAnsi" w:hAnsiTheme="minorHAnsi" w:cstheme="minorHAnsi"/>
          <w:sz w:val="22"/>
          <w:szCs w:val="22"/>
          <w:lang w:val="en-US"/>
        </w:rPr>
        <w:t>léčbě</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nedoslýchavosti</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naleznete</w:t>
      </w:r>
      <w:proofErr w:type="spellEnd"/>
      <w:r w:rsidRPr="00D42205">
        <w:rPr>
          <w:rFonts w:asciiTheme="minorHAnsi" w:hAnsiTheme="minorHAnsi" w:cstheme="minorHAnsi"/>
          <w:sz w:val="22"/>
          <w:szCs w:val="22"/>
          <w:lang w:val="en-US"/>
        </w:rPr>
        <w:t xml:space="preserve"> </w:t>
      </w:r>
      <w:proofErr w:type="spellStart"/>
      <w:r w:rsidRPr="00D42205">
        <w:rPr>
          <w:rFonts w:asciiTheme="minorHAnsi" w:hAnsiTheme="minorHAnsi" w:cstheme="minorHAnsi"/>
          <w:sz w:val="22"/>
          <w:szCs w:val="22"/>
          <w:lang w:val="en-US"/>
        </w:rPr>
        <w:t>na</w:t>
      </w:r>
      <w:proofErr w:type="spellEnd"/>
      <w:r w:rsidRPr="00D42205">
        <w:rPr>
          <w:rFonts w:asciiTheme="minorHAnsi" w:hAnsiTheme="minorHAnsi" w:cstheme="minorHAnsi"/>
          <w:sz w:val="22"/>
          <w:szCs w:val="22"/>
          <w:lang w:val="en-US"/>
        </w:rPr>
        <w:t xml:space="preserve"> </w:t>
      </w:r>
      <w:hyperlink r:id="rId10" w:history="1">
        <w:r w:rsidRPr="00D42205">
          <w:rPr>
            <w:rStyle w:val="Hyperlink"/>
            <w:rFonts w:asciiTheme="minorHAnsi" w:hAnsiTheme="minorHAnsi" w:cstheme="minorHAnsi"/>
            <w:sz w:val="22"/>
            <w:szCs w:val="22"/>
            <w:lang w:val="en-US"/>
          </w:rPr>
          <w:t>www.hear-it.org</w:t>
        </w:r>
      </w:hyperlink>
      <w:r w:rsidRPr="00D42205">
        <w:rPr>
          <w:rStyle w:val="Hyperlink"/>
          <w:rFonts w:asciiTheme="minorHAnsi" w:hAnsiTheme="minorHAnsi" w:cstheme="minorHAnsi"/>
          <w:sz w:val="22"/>
          <w:szCs w:val="22"/>
          <w:lang w:val="en-US"/>
        </w:rPr>
        <w:t>.</w:t>
      </w:r>
      <w:r w:rsidRPr="00D42205">
        <w:rPr>
          <w:rFonts w:asciiTheme="minorHAnsi" w:hAnsiTheme="minorHAnsi" w:cstheme="minorHAnsi"/>
          <w:sz w:val="22"/>
          <w:szCs w:val="22"/>
          <w:lang w:val="en-US"/>
        </w:rPr>
        <w:br/>
      </w:r>
    </w:p>
    <w:p w14:paraId="773CB16F" w14:textId="77777777" w:rsidR="00EC5A8F" w:rsidRPr="0018405D" w:rsidRDefault="00EC5A8F" w:rsidP="001305A5">
      <w:pPr>
        <w:rPr>
          <w:lang w:val="en-US"/>
        </w:rPr>
      </w:pPr>
    </w:p>
    <w:sectPr w:rsidR="00EC5A8F" w:rsidRPr="0018405D" w:rsidSect="0087523F">
      <w:headerReference w:type="even" r:id="rId11"/>
      <w:headerReference w:type="default" r:id="rId12"/>
      <w:footerReference w:type="default" r:id="rId13"/>
      <w:headerReference w:type="first" r:id="rId14"/>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3A548F57" w14:textId="77777777" w:rsidR="005104E9" w:rsidRPr="00CE7CD8"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3A548F57" w14:textId="77777777" w:rsidR="005104E9" w:rsidRPr="00CE7CD8"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346EF"/>
    <w:rsid w:val="00B817E6"/>
    <w:rsid w:val="00BA3ACA"/>
    <w:rsid w:val="00C07050"/>
    <w:rsid w:val="00C1482A"/>
    <w:rsid w:val="00C3218A"/>
    <w:rsid w:val="00C35E6B"/>
    <w:rsid w:val="00C36130"/>
    <w:rsid w:val="00C41AB3"/>
    <w:rsid w:val="00C56672"/>
    <w:rsid w:val="00C572AC"/>
    <w:rsid w:val="00C7063E"/>
    <w:rsid w:val="00CB6166"/>
    <w:rsid w:val="00CE0B80"/>
    <w:rsid w:val="00CE7CD8"/>
    <w:rsid w:val="00CF381D"/>
    <w:rsid w:val="00D154D2"/>
    <w:rsid w:val="00D31B61"/>
    <w:rsid w:val="00D42205"/>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ear-it.org/editorial-photo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hear-it.org" TargetMode="External"/><Relationship Id="rId4" Type="http://schemas.openxmlformats.org/officeDocument/2006/relationships/webSettings" Target="webSettings.xml"/><Relationship Id="rId9" Type="http://schemas.openxmlformats.org/officeDocument/2006/relationships/hyperlink" Target="mailto:editor@hear-it.or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1</TotalTime>
  <Pages>2</Pages>
  <Words>724</Words>
  <Characters>4587</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5301</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3</cp:revision>
  <cp:lastPrinted>2017-09-05T07:47:00Z</cp:lastPrinted>
  <dcterms:created xsi:type="dcterms:W3CDTF">2019-02-15T14:01:00Z</dcterms:created>
  <dcterms:modified xsi:type="dcterms:W3CDTF">2019-02-18T08:34:00Z</dcterms:modified>
</cp:coreProperties>
</file>